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75" w:rsidRP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7"/>
          <w:lang w:eastAsia="en-GB"/>
        </w:rPr>
      </w:pPr>
      <w:r w:rsidRPr="00594E75">
        <w:rPr>
          <w:rFonts w:eastAsia="Times New Roman" w:cstheme="minorHAnsi"/>
          <w:b/>
          <w:bCs/>
          <w:color w:val="333333"/>
          <w:sz w:val="28"/>
          <w:szCs w:val="27"/>
          <w:lang w:eastAsia="en-GB"/>
        </w:rPr>
        <w:t xml:space="preserve">U3A </w:t>
      </w:r>
      <w:proofErr w:type="gramStart"/>
      <w:r w:rsidRPr="00594E75">
        <w:rPr>
          <w:rFonts w:eastAsia="Times New Roman" w:cstheme="minorHAnsi"/>
          <w:b/>
          <w:bCs/>
          <w:color w:val="333333"/>
          <w:sz w:val="28"/>
          <w:szCs w:val="27"/>
          <w:lang w:eastAsia="en-GB"/>
        </w:rPr>
        <w:t>MOVEMENT :</w:t>
      </w:r>
      <w:proofErr w:type="gramEnd"/>
      <w:r w:rsidRPr="00594E75">
        <w:rPr>
          <w:rFonts w:eastAsia="Times New Roman" w:cstheme="minorHAnsi"/>
          <w:b/>
          <w:bCs/>
          <w:color w:val="333333"/>
          <w:sz w:val="28"/>
          <w:szCs w:val="27"/>
          <w:lang w:eastAsia="en-GB"/>
        </w:rPr>
        <w:t xml:space="preserve"> </w:t>
      </w:r>
      <w:r w:rsidRPr="00594E75">
        <w:rPr>
          <w:rFonts w:eastAsia="Times New Roman" w:cstheme="minorHAnsi"/>
          <w:b/>
          <w:bCs/>
          <w:color w:val="333333"/>
          <w:sz w:val="28"/>
          <w:szCs w:val="27"/>
          <w:lang w:eastAsia="en-GB"/>
        </w:rPr>
        <w:t>VISION AND PRINCIPLES</w:t>
      </w:r>
    </w:p>
    <w:p w:rsid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7"/>
          <w:lang w:eastAsia="en-GB"/>
        </w:rPr>
      </w:pPr>
    </w:p>
    <w:p w:rsidR="00594E75" w:rsidRP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7"/>
          <w:lang w:eastAsia="en-GB"/>
        </w:rPr>
      </w:pPr>
      <w:r w:rsidRPr="00594E75">
        <w:rPr>
          <w:rFonts w:eastAsia="Times New Roman" w:cstheme="minorHAnsi"/>
          <w:b/>
          <w:bCs/>
          <w:color w:val="333333"/>
          <w:sz w:val="24"/>
          <w:szCs w:val="27"/>
          <w:lang w:eastAsia="en-GB"/>
        </w:rPr>
        <w:t>Our Vision</w:t>
      </w:r>
    </w:p>
    <w:p w:rsidR="00594E75" w:rsidRP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333333"/>
          <w:sz w:val="24"/>
          <w:szCs w:val="27"/>
          <w:lang w:eastAsia="en-GB"/>
        </w:rPr>
        <w:t>Our Vision is to make lifelong learning, through the experience of U3A, a reality for all third agers.</w:t>
      </w:r>
    </w:p>
    <w:p w:rsidR="00594E75" w:rsidRP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333333"/>
          <w:sz w:val="24"/>
          <w:szCs w:val="27"/>
          <w:lang w:eastAsia="en-GB"/>
        </w:rPr>
        <w:br/>
      </w:r>
      <w:r w:rsidRPr="00594E75">
        <w:rPr>
          <w:rFonts w:eastAsia="Times New Roman" w:cstheme="minorHAnsi"/>
          <w:b/>
          <w:bCs/>
          <w:color w:val="333333"/>
          <w:sz w:val="24"/>
          <w:szCs w:val="27"/>
          <w:lang w:eastAsia="en-GB"/>
        </w:rPr>
        <w:t>Our Mission</w:t>
      </w:r>
    </w:p>
    <w:p w:rsidR="00594E75" w:rsidRP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333333"/>
          <w:sz w:val="24"/>
          <w:szCs w:val="27"/>
          <w:lang w:eastAsia="en-GB"/>
        </w:rPr>
        <w:t>Our Mission declares our purpose as an organisation and serves as the standard against which we weigh our actions and decisions. It is to:</w:t>
      </w:r>
    </w:p>
    <w:p w:rsidR="00594E75" w:rsidRPr="00594E75" w:rsidRDefault="00594E75" w:rsidP="00594E7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Facilitate the growth of the U3A movement.</w:t>
      </w:r>
    </w:p>
    <w:p w:rsidR="00594E75" w:rsidRPr="00594E75" w:rsidRDefault="00594E75" w:rsidP="00594E7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Provide support for management and learning in U3As.</w:t>
      </w:r>
    </w:p>
    <w:p w:rsidR="00594E75" w:rsidRPr="00594E75" w:rsidRDefault="00594E75" w:rsidP="00594E7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Raise the profile of the U3A movement.</w:t>
      </w:r>
    </w:p>
    <w:p w:rsidR="00594E75" w:rsidRPr="00594E75" w:rsidRDefault="00594E75" w:rsidP="00594E7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Promote the benefits of learning in later life through self-help learning.</w:t>
      </w:r>
    </w:p>
    <w:p w:rsidR="00594E75" w:rsidRP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333333"/>
          <w:sz w:val="24"/>
          <w:szCs w:val="27"/>
          <w:lang w:eastAsia="en-GB"/>
        </w:rPr>
        <w:br/>
      </w:r>
      <w:r w:rsidRPr="00594E75">
        <w:rPr>
          <w:rFonts w:eastAsia="Times New Roman" w:cstheme="minorHAnsi"/>
          <w:b/>
          <w:bCs/>
          <w:color w:val="333333"/>
          <w:sz w:val="24"/>
          <w:szCs w:val="27"/>
          <w:lang w:eastAsia="en-GB"/>
        </w:rPr>
        <w:t>The Principles of the U3A Movement</w:t>
      </w:r>
    </w:p>
    <w:p w:rsidR="00594E75" w:rsidRP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333333"/>
          <w:sz w:val="24"/>
          <w:szCs w:val="27"/>
          <w:lang w:eastAsia="en-GB"/>
        </w:rPr>
        <w:t>The U3A movement is non-religious and non-political and has three main principles:</w:t>
      </w:r>
    </w:p>
    <w:p w:rsid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7"/>
          <w:lang w:eastAsia="en-GB"/>
        </w:rPr>
      </w:pPr>
    </w:p>
    <w:p w:rsidR="00594E75" w:rsidRP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7"/>
          <w:lang w:eastAsia="en-GB"/>
        </w:rPr>
      </w:pPr>
      <w:r w:rsidRPr="00594E75">
        <w:rPr>
          <w:rFonts w:eastAsia="Times New Roman" w:cstheme="minorHAnsi"/>
          <w:b/>
          <w:i/>
          <w:iCs/>
          <w:color w:val="333333"/>
          <w:sz w:val="24"/>
          <w:szCs w:val="27"/>
          <w:lang w:eastAsia="en-GB"/>
        </w:rPr>
        <w:t>The Third Age Principle</w:t>
      </w:r>
    </w:p>
    <w:p w:rsidR="00594E75" w:rsidRPr="00594E75" w:rsidRDefault="00594E75" w:rsidP="00594E7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Membership of a U3A is open to all in their third age, which is defined not by a particular age but by a period in life in which full time employment has ceased.</w:t>
      </w:r>
    </w:p>
    <w:p w:rsidR="00594E75" w:rsidRPr="00594E75" w:rsidRDefault="00594E75" w:rsidP="00594E7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Members promote the values of lifelong learning and the positive attributes of belonging to a U3A.</w:t>
      </w:r>
    </w:p>
    <w:p w:rsidR="00594E75" w:rsidRPr="00594E75" w:rsidRDefault="00594E75" w:rsidP="00594E7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Members should do all they can to ensure that people wanting to join a U3A can do so.</w:t>
      </w:r>
    </w:p>
    <w:p w:rsid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7"/>
          <w:lang w:eastAsia="en-GB"/>
        </w:rPr>
      </w:pPr>
    </w:p>
    <w:p w:rsidR="00594E75" w:rsidRP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7"/>
          <w:lang w:eastAsia="en-GB"/>
        </w:rPr>
      </w:pPr>
      <w:r w:rsidRPr="00594E75">
        <w:rPr>
          <w:rFonts w:eastAsia="Times New Roman" w:cstheme="minorHAnsi"/>
          <w:b/>
          <w:i/>
          <w:iCs/>
          <w:color w:val="333333"/>
          <w:sz w:val="24"/>
          <w:szCs w:val="27"/>
          <w:lang w:eastAsia="en-GB"/>
        </w:rPr>
        <w:t>The Self-help Learning Principle</w:t>
      </w:r>
    </w:p>
    <w:p w:rsidR="00594E75" w:rsidRPr="00594E75" w:rsidRDefault="00594E75" w:rsidP="00594E7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Members form interest groups covering as wide a range of topics and activities as they desire; by the members, for the members.</w:t>
      </w:r>
    </w:p>
    <w:p w:rsidR="00594E75" w:rsidRPr="00594E75" w:rsidRDefault="00594E75" w:rsidP="00594E7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No qualifications are sought or offered. Learning is for its own sake, with enjoyment being the prime motive, not qualifications or awards.</w:t>
      </w:r>
    </w:p>
    <w:p w:rsidR="00594E75" w:rsidRPr="00594E75" w:rsidRDefault="00594E75" w:rsidP="00594E7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There is no distinction between the learners and the teachers; they are all U3A members.</w:t>
      </w:r>
    </w:p>
    <w:p w:rsid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7"/>
          <w:lang w:eastAsia="en-GB"/>
        </w:rPr>
      </w:pPr>
    </w:p>
    <w:p w:rsidR="00594E75" w:rsidRPr="00594E75" w:rsidRDefault="00594E75" w:rsidP="00594E7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7"/>
          <w:lang w:eastAsia="en-GB"/>
        </w:rPr>
      </w:pPr>
      <w:r w:rsidRPr="00594E75">
        <w:rPr>
          <w:rFonts w:eastAsia="Times New Roman" w:cstheme="minorHAnsi"/>
          <w:b/>
          <w:i/>
          <w:iCs/>
          <w:color w:val="333333"/>
          <w:sz w:val="24"/>
          <w:szCs w:val="27"/>
          <w:lang w:eastAsia="en-GB"/>
        </w:rPr>
        <w:t>The Mutual Aid Principle</w:t>
      </w:r>
    </w:p>
    <w:p w:rsidR="00594E75" w:rsidRPr="00594E75" w:rsidRDefault="00594E75" w:rsidP="00594E7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Each U3A is a mutual aid organisation, operationally independent but a member of The Third Age Trust, which requires adherence to the guiding principles of the U3A movement.</w:t>
      </w:r>
    </w:p>
    <w:p w:rsidR="00594E75" w:rsidRPr="00594E75" w:rsidRDefault="00594E75" w:rsidP="00594E7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No payments are made to members for services rendered to any U3A.</w:t>
      </w:r>
    </w:p>
    <w:p w:rsidR="00594E75" w:rsidRPr="00594E75" w:rsidRDefault="00594E75" w:rsidP="00594E7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Each U3A is self-funded with membership subscriptions and costs kept as low as possible.</w:t>
      </w:r>
    </w:p>
    <w:p w:rsidR="00594E75" w:rsidRPr="00594E75" w:rsidRDefault="00594E75" w:rsidP="00594E7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594E75">
        <w:rPr>
          <w:rFonts w:eastAsia="Times New Roman" w:cstheme="minorHAnsi"/>
          <w:color w:val="000000"/>
          <w:sz w:val="24"/>
          <w:szCs w:val="27"/>
          <w:lang w:eastAsia="en-GB"/>
        </w:rPr>
        <w:t>Outside financial assistance should only be sought if it does not imperil the integrity of the U3A movement.</w:t>
      </w:r>
    </w:p>
    <w:p w:rsidR="00A36C88" w:rsidRPr="00594E75" w:rsidRDefault="00A36C88" w:rsidP="00594E75">
      <w:pPr>
        <w:spacing w:after="0" w:line="240" w:lineRule="auto"/>
        <w:rPr>
          <w:rFonts w:cstheme="minorHAnsi"/>
          <w:sz w:val="20"/>
        </w:rPr>
      </w:pPr>
      <w:bookmarkStart w:id="0" w:name="_GoBack"/>
      <w:bookmarkEnd w:id="0"/>
    </w:p>
    <w:sectPr w:rsidR="00A36C88" w:rsidRPr="00594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68E"/>
    <w:multiLevelType w:val="multilevel"/>
    <w:tmpl w:val="376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231AE"/>
    <w:multiLevelType w:val="multilevel"/>
    <w:tmpl w:val="5660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96633"/>
    <w:multiLevelType w:val="multilevel"/>
    <w:tmpl w:val="E2A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5007"/>
    <w:multiLevelType w:val="multilevel"/>
    <w:tmpl w:val="E63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5"/>
    <w:rsid w:val="00594E75"/>
    <w:rsid w:val="00A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E901"/>
  <w15:chartTrackingRefBased/>
  <w15:docId w15:val="{0059B4F9-3F3F-4171-920D-2B3E46B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2020-01-23T17:33:00Z</dcterms:created>
  <dcterms:modified xsi:type="dcterms:W3CDTF">2020-01-23T17:36:00Z</dcterms:modified>
</cp:coreProperties>
</file>